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A1A1A"/>
          <w:spacing w:val="14"/>
          <w:sz w:val="32"/>
          <w:szCs w:val="32"/>
        </w:rPr>
        <w:t xml:space="preserve">GAURANG DHINGRA</w:t>
      </w:r>
    </w:p>
    <w:p>
      <w:pPr>
        <w:spacing w:after="40"/>
        <w:jc w:val="center"/>
      </w:pPr>
      <w:r>
        <w:rPr>
          <w:color w:val="555555"/>
          <w:sz w:val="18"/>
          <w:szCs w:val="18"/>
        </w:rPr>
        <w:t xml:space="preserve">Gurugram, India  |  +91 8750127570  |  gdhingraggn@gmail.com</w:t>
      </w:r>
    </w:p>
    <w:p>
      <w:pPr>
        <w:spacing w:after="120"/>
        <w:jc w:val="center"/>
      </w:pPr>
      <w:hyperlink w:history="1" r:id="rIdnfrf-0qzshjweyhcytgqd">
        <w:r>
          <w:rPr>
            <w:color w:val="1155CC"/>
            <w:sz w:val="20"/>
            <w:szCs w:val="20"/>
            <w:u w:val="single"/>
          </w:rPr>
          <w:t xml:space="preserve">LinkedIn</w:t>
        </w:r>
      </w:hyperlink>
      <w:r>
        <w:rPr>
          <w:color w:val="555555"/>
          <w:sz w:val="18"/>
          <w:szCs w:val="18"/>
        </w:rPr>
        <w:t xml:space="preserve">   |   </w:t>
      </w:r>
      <w:hyperlink w:history="1" r:id="rIdhrrycev-ck7sqibwq6kyi">
        <w:r>
          <w:rPr>
            <w:color w:val="1155CC"/>
            <w:sz w:val="20"/>
            <w:szCs w:val="20"/>
            <w:u w:val="single"/>
          </w:rPr>
          <w:t xml:space="preserve">GitHub</w:t>
        </w:r>
      </w:hyperlink>
      <w:r>
        <w:rPr>
          <w:color w:val="555555"/>
          <w:sz w:val="18"/>
          <w:szCs w:val="18"/>
        </w:rPr>
        <w:t xml:space="preserve">   |   </w:t>
      </w:r>
      <w:hyperlink w:history="1" r:id="rIdjijo6fy25nfzw1kq49nly">
        <w:r>
          <w:rPr>
            <w:color w:val="1155CC"/>
            <w:sz w:val="20"/>
            <w:szCs w:val="20"/>
            <w:u w:val="single"/>
          </w:rPr>
          <w:t xml:space="preserve">Portfolio</w:t>
        </w:r>
      </w:hyperlink>
    </w:p>
    <w:p>
      <w:pPr>
        <w:pBdr>
          <w:bottom w:val="single" w:color="999999" w:sz="6" w:space="2"/>
        </w:pBdr>
        <w:spacing w:after="100" w:before="260"/>
      </w:pPr>
      <w:r>
        <w:rPr>
          <w:b/>
          <w:bCs/>
          <w:color w:val="1A1A1A"/>
          <w:spacing w:val="12"/>
          <w:sz w:val="20"/>
          <w:szCs w:val="20"/>
        </w:rPr>
        <w:t xml:space="preserve">SUMMARY</w:t>
      </w:r>
    </w:p>
    <w:p>
      <w:pPr>
        <w:spacing w:after="80"/>
      </w:pPr>
      <w:r>
        <w:rPr>
          <w:sz w:val="20"/>
          <w:szCs w:val="20"/>
        </w:rPr>
        <w:t xml:space="preserve">B.Tech AI student (NorthCap University) and co-founder of Nexai Labs. Built and shipped RealVerdict, a cryptographic food-verification platform, solo across backend, iOS, and web. Full-stack, AI/ML, and embedded-systems experience, including a granted German patent and a university-funded IoT research grant.</w:t>
      </w:r>
    </w:p>
    <w:p>
      <w:pPr>
        <w:pBdr>
          <w:bottom w:val="single" w:color="999999" w:sz="6" w:space="2"/>
        </w:pBdr>
        <w:spacing w:after="100" w:before="260"/>
      </w:pPr>
      <w:r>
        <w:rPr>
          <w:b/>
          <w:bCs/>
          <w:color w:val="1A1A1A"/>
          <w:spacing w:val="12"/>
          <w:sz w:val="20"/>
          <w:szCs w:val="20"/>
        </w:rPr>
        <w:t xml:space="preserve">EDUCATION</w:t>
      </w:r>
    </w:p>
    <w:p>
      <w:pPr>
        <w:tabs>
          <w:tab w:val="right" w:pos="9360"/>
        </w:tabs>
        <w:spacing w:after="20" w:before="140"/>
      </w:pPr>
      <w:r>
        <w:rPr>
          <w:b/>
          <w:bCs/>
          <w:color w:val="1A1A1A"/>
          <w:sz w:val="20"/>
          <w:szCs w:val="20"/>
        </w:rPr>
        <w:t xml:space="preserve">The NorthCap University — B.Tech, Artificial Intelligence</w:t>
      </w:r>
      <w:r>
        <w:rPr>
          <w:i/>
          <w:iCs/>
          <w:color w:val="555555"/>
          <w:sz w:val="20"/>
          <w:szCs w:val="20"/>
        </w:rPr>
        <w:t xml:space="preserve">	Aug 2024 – Jun 2028</w:t>
      </w:r>
    </w:p>
    <w:p>
      <w:pPr>
        <w:spacing w:after="60"/>
      </w:pPr>
      <w:r>
        <w:rPr>
          <w:i/>
          <w:iCs/>
          <w:color w:val="555555"/>
          <w:sz w:val="18"/>
          <w:szCs w:val="18"/>
        </w:rPr>
        <w:t xml:space="preserve">Relevant Coursework: IoT Fundamentals, Sensor Technologies, Database Management Systems</w:t>
      </w:r>
    </w:p>
    <w:p>
      <w:pPr>
        <w:tabs>
          <w:tab w:val="right" w:pos="9360"/>
        </w:tabs>
        <w:spacing w:after="20" w:before="140"/>
      </w:pPr>
      <w:r>
        <w:rPr>
          <w:b/>
          <w:bCs/>
          <w:color w:val="1A1A1A"/>
          <w:sz w:val="20"/>
          <w:szCs w:val="20"/>
        </w:rPr>
        <w:t xml:space="preserve">Blue Bells Model School — Class XII, CBSE (PCM)</w:t>
      </w:r>
      <w:r>
        <w:rPr>
          <w:i/>
          <w:iCs/>
          <w:color w:val="555555"/>
          <w:sz w:val="20"/>
          <w:szCs w:val="20"/>
        </w:rPr>
        <w:t xml:space="preserve">	Apr 2022 – Mar 2024</w:t>
      </w:r>
    </w:p>
    <w:p>
      <w:pPr>
        <w:spacing w:after="60"/>
      </w:pPr>
      <w:r>
        <w:rPr>
          <w:i/>
          <w:iCs/>
          <w:color w:val="555555"/>
          <w:sz w:val="18"/>
          <w:szCs w:val="18"/>
        </w:rPr>
        <w:t xml:space="preserve">Result: 67.4%</w:t>
      </w:r>
    </w:p>
    <w:p>
      <w:pPr>
        <w:tabs>
          <w:tab w:val="right" w:pos="9360"/>
        </w:tabs>
        <w:spacing w:after="20" w:before="140"/>
      </w:pPr>
      <w:r>
        <w:rPr>
          <w:b/>
          <w:bCs/>
          <w:color w:val="1A1A1A"/>
          <w:sz w:val="20"/>
          <w:szCs w:val="20"/>
        </w:rPr>
        <w:t xml:space="preserve">Lord Jesus Public School — Class X, ICSE</w:t>
      </w:r>
      <w:r>
        <w:rPr>
          <w:i/>
          <w:iCs/>
          <w:color w:val="555555"/>
          <w:sz w:val="20"/>
          <w:szCs w:val="20"/>
        </w:rPr>
        <w:t xml:space="preserve">	Apr 2021 – Mar 2022</w:t>
      </w:r>
    </w:p>
    <w:p>
      <w:pPr>
        <w:spacing w:after="60"/>
      </w:pPr>
      <w:r>
        <w:rPr>
          <w:i/>
          <w:iCs/>
          <w:color w:val="555555"/>
          <w:sz w:val="18"/>
          <w:szCs w:val="18"/>
        </w:rPr>
        <w:t xml:space="preserve">Result: 76.4%</w:t>
      </w:r>
    </w:p>
    <w:p>
      <w:pPr>
        <w:pBdr>
          <w:bottom w:val="single" w:color="999999" w:sz="6" w:space="2"/>
        </w:pBdr>
        <w:spacing w:after="100" w:before="260"/>
      </w:pPr>
      <w:r>
        <w:rPr>
          <w:b/>
          <w:bCs/>
          <w:color w:val="1A1A1A"/>
          <w:spacing w:val="12"/>
          <w:sz w:val="20"/>
          <w:szCs w:val="20"/>
        </w:rPr>
        <w:t xml:space="preserve">TECHNICAL SKILLS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0"/>
          <w:szCs w:val="20"/>
        </w:rPr>
        <w:t xml:space="preserve">Languages: </w:t>
      </w:r>
      <w:r>
        <w:rPr>
          <w:sz w:val="20"/>
          <w:szCs w:val="20"/>
        </w:rPr>
        <w:t xml:space="preserve">Python, C/C++, Java, JavaScript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0"/>
          <w:szCs w:val="20"/>
        </w:rPr>
        <w:t xml:space="preserve">Cloud &amp; Tools: </w:t>
      </w:r>
      <w:r>
        <w:rPr>
          <w:sz w:val="20"/>
          <w:szCs w:val="20"/>
        </w:rPr>
        <w:t xml:space="preserve">AWS IoT Core, LoRaWAN, Firebase, Docker, Git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0"/>
          <w:szCs w:val="20"/>
        </w:rPr>
        <w:t xml:space="preserve">Frameworks &amp; Databases: </w:t>
      </w:r>
      <w:r>
        <w:rPr>
          <w:sz w:val="20"/>
          <w:szCs w:val="20"/>
        </w:rPr>
        <w:t xml:space="preserve">Flask, FastAPI, React, Node.js, Three.js, MongoDB, SQLite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0"/>
          <w:szCs w:val="20"/>
        </w:rPr>
        <w:t xml:space="preserve">Embedded &amp; IoT: </w:t>
      </w:r>
      <w:r>
        <w:rPr>
          <w:sz w:val="20"/>
          <w:szCs w:val="20"/>
        </w:rPr>
        <w:t xml:space="preserve">ESP32, NodeMCU, Arduino Uno, Sensor Integration, PCB Prototyping</w:t>
      </w:r>
    </w:p>
    <w:p>
      <w:pPr>
        <w:pBdr>
          <w:bottom w:val="single" w:color="999999" w:sz="6" w:space="2"/>
        </w:pBdr>
        <w:spacing w:after="100" w:before="260"/>
      </w:pPr>
      <w:r>
        <w:rPr>
          <w:b/>
          <w:bCs/>
          <w:color w:val="1A1A1A"/>
          <w:spacing w:val="12"/>
          <w:sz w:val="20"/>
          <w:szCs w:val="20"/>
        </w:rPr>
        <w:t xml:space="preserve">EXPERIENCE</w:t>
      </w:r>
    </w:p>
    <w:p>
      <w:pPr>
        <w:tabs>
          <w:tab w:val="right" w:pos="9360"/>
        </w:tabs>
        <w:spacing w:after="20" w:before="140"/>
      </w:pPr>
      <w:r>
        <w:rPr>
          <w:b/>
          <w:bCs/>
          <w:color w:val="1A1A1A"/>
          <w:sz w:val="20"/>
          <w:szCs w:val="20"/>
        </w:rPr>
        <w:t xml:space="preserve">Nexai Labs — Co-Founder</w:t>
      </w:r>
      <w:r>
        <w:rPr>
          <w:i/>
          <w:iCs/>
          <w:color w:val="555555"/>
          <w:sz w:val="20"/>
          <w:szCs w:val="20"/>
        </w:rPr>
        <w:t xml:space="preserve">	2026 – Present</w:t>
      </w:r>
    </w:p>
    <w:p>
      <w:pPr>
        <w:spacing w:after="60"/>
      </w:pPr>
      <w:r>
        <w:rPr>
          <w:i/>
          <w:iCs/>
          <w:color w:val="555555"/>
          <w:sz w:val="18"/>
          <w:szCs w:val="18"/>
        </w:rPr>
        <w:t xml:space="preserve">Technology studio building full-stack, AI-integrated products end to end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Co-founded a technology studio taking client and in-house products from concept to production.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Built and lead engineering on RealVerdict, the studio's flagship live product (see Key Projects).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Built Mera Parivar, an NGO donation &amp; impact platform surfacing the partner NGO's on-the-ground outcomes across 7 states and 18 districts — reporting the NGO's reach of 2.5M+ children and 12.45M+ meals served to date — with verified 12A / 80G / e-CSR compliance for CSR partners.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Shipped Health is Wealth Clinic for a Gurugram dietitian practice, and delivered a full-stack solution end-to-end for an international, Canada-based client under NDA — from requirements through deployment.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Built ApexFlow, a mobile-first PWA habit tracker with offline support and an AI coaching layer, focused on sustained daily engagement.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Core stack: React, Node.js, Firebase.</w:t>
      </w:r>
    </w:p>
    <w:p>
      <w:pPr>
        <w:tabs>
          <w:tab w:val="right" w:pos="9360"/>
        </w:tabs>
        <w:spacing w:after="20" w:before="140"/>
      </w:pPr>
      <w:r>
        <w:rPr>
          <w:b/>
          <w:bCs/>
          <w:color w:val="1A1A1A"/>
          <w:sz w:val="20"/>
          <w:szCs w:val="20"/>
        </w:rPr>
        <w:t xml:space="preserve">DxAi — Software Engineering Intern (Part-time, remote)</w:t>
      </w:r>
      <w:r>
        <w:rPr>
          <w:i/>
          <w:iCs/>
          <w:color w:val="555555"/>
          <w:sz w:val="20"/>
          <w:szCs w:val="20"/>
        </w:rPr>
        <w:t xml:space="preserve">	May 2026 – Aug 2026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Contributed to core product development and AI integration across the stack.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Focused on AI systems design, software architecture, and delivering scalable, production-ready code.</w:t>
      </w:r>
    </w:p>
    <w:p>
      <w:pPr>
        <w:tabs>
          <w:tab w:val="right" w:pos="9360"/>
        </w:tabs>
        <w:spacing w:after="20" w:before="140"/>
      </w:pPr>
      <w:r>
        <w:rPr>
          <w:b/>
          <w:bCs/>
          <w:color w:val="1A1A1A"/>
          <w:sz w:val="20"/>
          <w:szCs w:val="20"/>
        </w:rPr>
        <w:t xml:space="preserve">Ernst &amp; Young (EY) — Intern, Strategy and Transactions</w:t>
      </w:r>
      <w:r>
        <w:rPr>
          <w:i/>
          <w:iCs/>
          <w:color w:val="555555"/>
          <w:sz w:val="20"/>
          <w:szCs w:val="20"/>
        </w:rPr>
        <w:t xml:space="preserve">	Jul 2025 – Aug 2025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Supported a Debt and Special Situations engagement within the Lead Advisory function.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Assisted with documentation, analysis, and team coordination; gained exposure to professional advisory workflows and corporate communication.</w:t>
      </w:r>
    </w:p>
    <w:p>
      <w:pPr>
        <w:pBdr>
          <w:bottom w:val="single" w:color="999999" w:sz="6" w:space="2"/>
        </w:pBdr>
        <w:spacing w:after="100" w:before="260"/>
      </w:pPr>
      <w:r>
        <w:rPr>
          <w:b/>
          <w:bCs/>
          <w:color w:val="1A1A1A"/>
          <w:spacing w:val="12"/>
          <w:sz w:val="20"/>
          <w:szCs w:val="20"/>
        </w:rPr>
        <w:t xml:space="preserve">KEY PROJECTS</w:t>
      </w:r>
    </w:p>
    <w:p>
      <w:pPr>
        <w:tabs>
          <w:tab w:val="right" w:pos="9360"/>
        </w:tabs>
        <w:spacing w:after="20" w:before="140"/>
      </w:pPr>
      <w:r>
        <w:rPr>
          <w:b/>
          <w:bCs/>
          <w:color w:val="1A1A1A"/>
          <w:sz w:val="20"/>
          <w:szCs w:val="20"/>
        </w:rPr>
        <w:t xml:space="preserve">RealVerdict</w:t>
      </w:r>
      <w:r>
        <w:rPr>
          <w:i/>
          <w:iCs/>
          <w:color w:val="555555"/>
          <w:sz w:val="20"/>
          <w:szCs w:val="20"/>
        </w:rPr>
        <w:t xml:space="preserve">	Jan 2025 – Present</w:t>
      </w:r>
    </w:p>
    <w:p>
      <w:pPr>
        <w:spacing w:after="60"/>
      </w:pPr>
      <w:r>
        <w:rPr>
          <w:i/>
          <w:iCs/>
          <w:color w:val="555555"/>
          <w:sz w:val="18"/>
          <w:szCs w:val="18"/>
        </w:rPr>
        <w:t xml:space="preserve">Flask · Ed25519 Cryptography · Encrypted DBs · AI Fraud Detection  |  realverdict.tech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QR-based food verification platform combating supply-chain adulteration by exposing lab-signed reports to consumers instead of marketing claims.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Multi-role platform serving consumers, farmers, labs, and inspectors, with NABL-accredited lab signatures and Ed25519 cryptographic verification per packet.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Delivers a Real / Flagged / Counterfeit verdict in ~300ms; built and shipped solo across backend, iOS, and web.</w:t>
      </w:r>
    </w:p>
    <w:p>
      <w:pPr>
        <w:tabs>
          <w:tab w:val="right" w:pos="9360"/>
        </w:tabs>
        <w:spacing w:after="20" w:before="140"/>
      </w:pPr>
      <w:r>
        <w:rPr>
          <w:b/>
          <w:bCs/>
          <w:color w:val="1A1A1A"/>
          <w:sz w:val="20"/>
          <w:szCs w:val="20"/>
        </w:rPr>
        <w:t xml:space="preserve">Methane Gas Detection System — NorthCap University Research (₹50,000 Grant)</w:t>
      </w:r>
      <w:r>
        <w:rPr>
          <w:i/>
          <w:iCs/>
          <w:color w:val="555555"/>
          <w:sz w:val="20"/>
          <w:szCs w:val="20"/>
        </w:rPr>
        <w:t xml:space="preserve">	Apr 2025 – Present</w:t>
      </w:r>
    </w:p>
    <w:p>
      <w:pPr>
        <w:spacing w:after="60"/>
      </w:pPr>
      <w:r>
        <w:rPr>
          <w:i/>
          <w:iCs/>
          <w:color w:val="555555"/>
          <w:sz w:val="18"/>
          <w:szCs w:val="18"/>
        </w:rPr>
        <w:t xml:space="preserve">NodeMCU ESP32 · AWS IoT Core · LoRaWAN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IoT-enabled landfill gas monitoring system for real-time methane emission tracking, as part of a university-funded research initiative.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Designed the hardware prototype and implemented cloud-connected real-time monitoring with alerting and local data logging.</w:t>
      </w:r>
    </w:p>
    <w:p>
      <w:pPr>
        <w:tabs>
          <w:tab w:val="right" w:pos="9360"/>
        </w:tabs>
        <w:spacing w:after="20" w:before="140"/>
      </w:pPr>
      <w:r>
        <w:rPr>
          <w:b/>
          <w:bCs/>
          <w:color w:val="1A1A1A"/>
          <w:sz w:val="20"/>
          <w:szCs w:val="20"/>
        </w:rPr>
        <w:t xml:space="preserve">Jarvis — Voice AI Assistant for macOS</w:t>
      </w:r>
      <w:r>
        <w:rPr>
          <w:i/>
          <w:iCs/>
          <w:color w:val="555555"/>
          <w:sz w:val="20"/>
          <w:szCs w:val="20"/>
        </w:rPr>
        <w:t xml:space="preserve">	Jan 2026 – May 2026</w:t>
      </w:r>
    </w:p>
    <w:p>
      <w:pPr>
        <w:spacing w:after="60"/>
      </w:pPr>
      <w:r>
        <w:rPr>
          <w:i/>
          <w:iCs/>
          <w:color w:val="555555"/>
          <w:sz w:val="18"/>
          <w:szCs w:val="18"/>
        </w:rPr>
        <w:t xml:space="preserve">Python · FastAPI · React/Three.js · WebSockets · Groq API · faster-whisper · ElevenLabs · SQLite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Engineered a low-latency voice pipeline — wake-word detection (Porcupine), local VAD, and Speech-to-Text (faster-whisper) — running at ~0% idle CPU by offloading LLM inference to the cloud.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Implemented intent classification and conversational AI using Groq's low-latency LLM API, with an Anthropic Claude fallback for reliability.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Built an action engine using AppleScript and shell automation to orchestrate developer workflows, e.g. voice-triggered multi-server project boot-up.</w:t>
      </w:r>
    </w:p>
    <w:p>
      <w:pPr>
        <w:pBdr>
          <w:bottom w:val="single" w:color="999999" w:sz="6" w:space="2"/>
        </w:pBdr>
        <w:spacing w:after="100" w:before="260"/>
      </w:pPr>
      <w:r>
        <w:rPr>
          <w:b/>
          <w:bCs/>
          <w:color w:val="1A1A1A"/>
          <w:spacing w:val="12"/>
          <w:sz w:val="20"/>
          <w:szCs w:val="20"/>
        </w:rPr>
        <w:t xml:space="preserve">ADDITIONAL PROJECTS</w:t>
      </w:r>
    </w:p>
    <w:p>
      <w:pPr>
        <w:tabs>
          <w:tab w:val="right" w:pos="9360"/>
        </w:tabs>
        <w:spacing w:after="20" w:before="140"/>
      </w:pPr>
      <w:r>
        <w:rPr>
          <w:b/>
          <w:bCs/>
          <w:color w:val="1A1A1A"/>
          <w:sz w:val="20"/>
          <w:szCs w:val="20"/>
        </w:rPr>
        <w:t xml:space="preserve">ParkX — CPU-Optimised Computer Vision Stream Engine</w:t>
      </w:r>
      <w:r>
        <w:rPr>
          <w:i/>
          <w:iCs/>
          <w:color w:val="555555"/>
          <w:sz w:val="20"/>
          <w:szCs w:val="20"/>
        </w:rPr>
        <w:t xml:space="preserve">	Jun 2026 – Jul 2026</w:t>
      </w:r>
    </w:p>
    <w:p>
      <w:pPr>
        <w:spacing w:after="60"/>
      </w:pPr>
      <w:r>
        <w:rPr>
          <w:i/>
          <w:iCs/>
          <w:color w:val="555555"/>
          <w:sz w:val="18"/>
          <w:szCs w:val="18"/>
        </w:rPr>
        <w:t xml:space="preserve">Python · YOLOv8 ONNX · OpenCV · Docker · CI/CD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Real-time parking occupancy detection from video, reporting occupancy live in the browser.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Dual-engine architecture (deep learning + classical CV fallback) so the system degrades gracefully without GPU; containerized with Docker and a CI pipeline.</w:t>
      </w:r>
    </w:p>
    <w:p>
      <w:pPr>
        <w:tabs>
          <w:tab w:val="right" w:pos="9360"/>
        </w:tabs>
        <w:spacing w:after="20" w:before="140"/>
      </w:pPr>
      <w:r>
        <w:rPr>
          <w:b/>
          <w:bCs/>
          <w:color w:val="1A1A1A"/>
          <w:sz w:val="20"/>
          <w:szCs w:val="20"/>
        </w:rPr>
        <w:t xml:space="preserve">SignSense — Real-Time ASL Translation App</w:t>
      </w:r>
      <w:r>
        <w:rPr>
          <w:i/>
          <w:iCs/>
          <w:color w:val="555555"/>
          <w:sz w:val="20"/>
          <w:szCs w:val="20"/>
        </w:rPr>
        <w:t xml:space="preserve">	Jun 2026 – Jul 2026</w:t>
      </w:r>
    </w:p>
    <w:p>
      <w:pPr>
        <w:spacing w:after="60"/>
      </w:pPr>
      <w:r>
        <w:rPr>
          <w:i/>
          <w:iCs/>
          <w:color w:val="555555"/>
          <w:sz w:val="18"/>
          <w:szCs w:val="18"/>
        </w:rPr>
        <w:t xml:space="preserve">Python · MediaPipe Hands · Custom MLP · Flask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Real-time web app translating ASL gestures into contextual text and speech, robust to lighting/background noise.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Extracted 21D hand landmarks via MediaPipe and trained a custom geometric, scale-invariant MLP classifier for finger spelling.</w:t>
      </w:r>
    </w:p>
    <w:p>
      <w:pPr>
        <w:pBdr>
          <w:bottom w:val="single" w:color="999999" w:sz="6" w:space="2"/>
        </w:pBdr>
        <w:spacing w:after="100" w:before="260"/>
      </w:pPr>
      <w:r>
        <w:rPr>
          <w:b/>
          <w:bCs/>
          <w:color w:val="1A1A1A"/>
          <w:spacing w:val="12"/>
          <w:sz w:val="20"/>
          <w:szCs w:val="20"/>
        </w:rPr>
        <w:t xml:space="preserve">RECOGNITION &amp; ACHIEVEMENTS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0"/>
          <w:szCs w:val="20"/>
        </w:rPr>
        <w:t xml:space="preserve">German Patent (Gebrauchsmuster) — </w:t>
      </w:r>
      <w:r>
        <w:rPr>
          <w:sz w:val="20"/>
          <w:szCs w:val="20"/>
        </w:rPr>
        <w:t xml:space="preserve">Co-invented a wearable device for real-time location and health monitoring in disaster-response scenarios (Granted June 2026).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0"/>
          <w:szCs w:val="20"/>
        </w:rPr>
        <w:t xml:space="preserve">National Technology Day 2026 — 3rd Place, The NorthCap University — </w:t>
      </w:r>
      <w:r>
        <w:rPr>
          <w:sz w:val="20"/>
          <w:szCs w:val="20"/>
        </w:rPr>
        <w:t xml:space="preserve">built Retro Snake Classic, a themed reimagining of the classic Snake game, for "Advanced Technologies for Atmanirbhar Bharat."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0"/>
          <w:szCs w:val="20"/>
        </w:rPr>
        <w:t xml:space="preserve">AVEVA YUVAAN National AI/ML Hackathon 2026 — </w:t>
      </w:r>
      <w:r>
        <w:rPr>
          <w:sz w:val="20"/>
          <w:szCs w:val="20"/>
        </w:rPr>
        <w:t xml:space="preserve">IIT Hyderabad; cleared Round 1 on industrial AI challenges.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0"/>
          <w:szCs w:val="20"/>
        </w:rPr>
        <w:t xml:space="preserve">Smart India Hackathon 2025 — </w:t>
      </w:r>
      <w:r>
        <w:rPr>
          <w:sz w:val="20"/>
          <w:szCs w:val="20"/>
        </w:rPr>
        <w:t xml:space="preserve">Team Leader; ranked 12th of 101 teams (Internal Round, agri-tech track).</w:t>
      </w:r>
    </w:p>
    <w:p>
      <w:pPr>
        <w:pBdr>
          <w:bottom w:val="single" w:color="999999" w:sz="6" w:space="2"/>
        </w:pBdr>
        <w:spacing w:after="100" w:before="260"/>
      </w:pPr>
      <w:r>
        <w:rPr>
          <w:b/>
          <w:bCs/>
          <w:color w:val="1A1A1A"/>
          <w:spacing w:val="12"/>
          <w:sz w:val="20"/>
          <w:szCs w:val="20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0"/>
          <w:szCs w:val="20"/>
        </w:rPr>
        <w:t xml:space="preserve">Anthropic: </w:t>
      </w:r>
      <w:r>
        <w:rPr>
          <w:sz w:val="20"/>
          <w:szCs w:val="20"/>
        </w:rPr>
        <w:t xml:space="preserve">Claude Code in Action, Model Context Protocol: Advanced Topics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0"/>
          <w:szCs w:val="20"/>
        </w:rPr>
        <w:t xml:space="preserve">Palo Alto Networks: </w:t>
      </w:r>
      <w:r>
        <w:rPr>
          <w:sz w:val="20"/>
          <w:szCs w:val="20"/>
        </w:rPr>
        <w:t xml:space="preserve">Cybersecurity Fundamentals, Cloud Security Fundamentals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0"/>
          <w:szCs w:val="20"/>
        </w:rPr>
        <w:t xml:space="preserve">IBM SkillsBuild: </w:t>
      </w:r>
      <w:r>
        <w:rPr>
          <w:sz w:val="20"/>
          <w:szCs w:val="20"/>
        </w:rPr>
        <w:t xml:space="preserve">Build an AI Agent</w:t>
      </w:r>
    </w:p>
    <w:sectPr>
      <w:pgSz w:w="12240" w:h="15840" w:orient="portrait"/>
      <w:pgMar w:top="620" w:right="700" w:bottom="62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rf-0qzshjweyhcytgqd" Type="http://schemas.openxmlformats.org/officeDocument/2006/relationships/hyperlink" Target="https://www.linkedin.com/in/gaurangdhingra/" TargetMode="External"/><Relationship Id="rIdhrrycev-ck7sqibwq6kyi" Type="http://schemas.openxmlformats.org/officeDocument/2006/relationships/hyperlink" Target="https://github.com/Gaurang154" TargetMode="External"/><Relationship Id="rIdjijo6fy25nfzw1kq49nly" Type="http://schemas.openxmlformats.org/officeDocument/2006/relationships/hyperlink" Target="https://gaurang.codes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2026-08-26T21:58:23.786Z</dcterms:created>
  <dcterms:modified xsi:type="dcterms:W3CDTF">2026-08-26T21:58:23.799Z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